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DDB4" w14:textId="77777777" w:rsidR="00C1471E" w:rsidRDefault="00C1471E">
      <w:pPr>
        <w:widowControl w:val="0"/>
        <w:pBdr>
          <w:top w:val="nil"/>
          <w:left w:val="nil"/>
          <w:bottom w:val="nil"/>
          <w:right w:val="nil"/>
          <w:between w:val="nil"/>
        </w:pBdr>
        <w:spacing w:after="0"/>
        <w:rPr>
          <w:rFonts w:ascii="Arial" w:eastAsia="Arial" w:hAnsi="Arial" w:cs="Arial"/>
          <w:color w:val="000000"/>
        </w:rPr>
      </w:pPr>
    </w:p>
    <w:tbl>
      <w:tblPr>
        <w:tblStyle w:val="a"/>
        <w:tblW w:w="9301" w:type="dxa"/>
        <w:jc w:val="center"/>
        <w:tblLayout w:type="fixed"/>
        <w:tblLook w:val="0400" w:firstRow="0" w:lastRow="0" w:firstColumn="0" w:lastColumn="0" w:noHBand="0" w:noVBand="1"/>
      </w:tblPr>
      <w:tblGrid>
        <w:gridCol w:w="9301"/>
      </w:tblGrid>
      <w:tr w:rsidR="00C1471E" w14:paraId="31631CB8" w14:textId="77777777">
        <w:trPr>
          <w:trHeight w:val="2640"/>
          <w:jc w:val="center"/>
        </w:trPr>
        <w:tc>
          <w:tcPr>
            <w:tcW w:w="930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3"/>
            </w:tblGrid>
            <w:tr w:rsidR="0092651B" w:rsidRPr="00336ADA" w14:paraId="3913E0EF" w14:textId="77777777" w:rsidTr="0092651B">
              <w:trPr>
                <w:trHeight w:val="1426"/>
              </w:trPr>
              <w:tc>
                <w:tcPr>
                  <w:tcW w:w="9023" w:type="dxa"/>
                  <w:tcBorders>
                    <w:top w:val="single" w:sz="4" w:space="0" w:color="auto"/>
                    <w:left w:val="single" w:sz="4" w:space="0" w:color="auto"/>
                    <w:bottom w:val="single" w:sz="4" w:space="0" w:color="auto"/>
                    <w:right w:val="single" w:sz="4" w:space="0" w:color="auto"/>
                  </w:tcBorders>
                </w:tcPr>
                <w:p w14:paraId="7C01B8DC" w14:textId="77777777" w:rsidR="0092651B" w:rsidRPr="00336ADA" w:rsidRDefault="0092651B" w:rsidP="0092651B">
                  <w:pPr>
                    <w:jc w:val="center"/>
                    <w:rPr>
                      <w:rFonts w:ascii="Arial" w:hAnsi="Arial" w:cs="Arial"/>
                      <w:b/>
                      <w:color w:val="000000"/>
                      <w:kern w:val="28"/>
                      <w:sz w:val="28"/>
                      <w:szCs w:val="28"/>
                      <w:lang w:eastAsia="en-US"/>
                    </w:rPr>
                  </w:pPr>
                </w:p>
                <w:p w14:paraId="691DCE06" w14:textId="77777777" w:rsidR="0092651B" w:rsidRPr="00336ADA" w:rsidRDefault="0092651B" w:rsidP="0092651B">
                  <w:pPr>
                    <w:jc w:val="center"/>
                    <w:rPr>
                      <w:rFonts w:ascii="Arial" w:hAnsi="Arial" w:cs="Arial"/>
                      <w:b/>
                      <w:color w:val="9933FF"/>
                      <w:kern w:val="28"/>
                      <w:sz w:val="36"/>
                      <w:szCs w:val="36"/>
                      <w:lang w:eastAsia="en-US"/>
                    </w:rPr>
                  </w:pPr>
                  <w:r w:rsidRPr="00336ADA">
                    <w:rPr>
                      <w:rFonts w:ascii="Arial" w:hAnsi="Arial" w:cs="Arial"/>
                      <w:b/>
                      <w:color w:val="9933FF"/>
                      <w:kern w:val="28"/>
                      <w:sz w:val="36"/>
                      <w:szCs w:val="36"/>
                      <w:lang w:eastAsia="en-US"/>
                    </w:rPr>
                    <w:t>ROUNDSWELL COMMUNITY PRIMARY ACADEMY</w:t>
                  </w:r>
                </w:p>
                <w:p w14:paraId="3775B0FE" w14:textId="77777777" w:rsidR="0092651B" w:rsidRPr="00336ADA" w:rsidRDefault="0092651B" w:rsidP="0092651B">
                  <w:pPr>
                    <w:rPr>
                      <w:rFonts w:ascii="Arial" w:hAnsi="Arial" w:cs="Arial"/>
                      <w:b/>
                      <w:color w:val="000000"/>
                      <w:kern w:val="28"/>
                      <w:lang w:eastAsia="en-US"/>
                    </w:rPr>
                  </w:pPr>
                </w:p>
              </w:tc>
            </w:tr>
          </w:tbl>
          <w:p w14:paraId="4AA8F070" w14:textId="77777777" w:rsidR="0092651B" w:rsidRPr="00336ADA" w:rsidRDefault="0092651B" w:rsidP="0092651B">
            <w:pPr>
              <w:rPr>
                <w:rFonts w:ascii="Arial" w:hAnsi="Arial" w:cs="Arial"/>
                <w:b/>
                <w:color w:val="000000"/>
                <w:kern w:val="28"/>
              </w:rPr>
            </w:pPr>
          </w:p>
          <w:tbl>
            <w:tblPr>
              <w:tblpPr w:leftFromText="180" w:rightFromText="180" w:bottomFromText="200" w:vertAnchor="text" w:horzAnchor="margin" w:tblpXSpec="right" w:tblpY="7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8"/>
            </w:tblGrid>
            <w:tr w:rsidR="0092651B" w:rsidRPr="00336ADA" w14:paraId="0AF27CCA" w14:textId="77777777" w:rsidTr="00B1772B">
              <w:trPr>
                <w:trHeight w:val="1544"/>
              </w:trPr>
              <w:tc>
                <w:tcPr>
                  <w:tcW w:w="5278" w:type="dxa"/>
                  <w:tcBorders>
                    <w:top w:val="single" w:sz="4" w:space="0" w:color="auto"/>
                    <w:left w:val="single" w:sz="4" w:space="0" w:color="auto"/>
                    <w:bottom w:val="single" w:sz="4" w:space="0" w:color="auto"/>
                    <w:right w:val="single" w:sz="4" w:space="0" w:color="auto"/>
                  </w:tcBorders>
                </w:tcPr>
                <w:p w14:paraId="4E1CDAB1" w14:textId="77777777" w:rsidR="0092651B" w:rsidRPr="00336ADA" w:rsidRDefault="0092651B" w:rsidP="0092651B">
                  <w:pPr>
                    <w:jc w:val="center"/>
                    <w:rPr>
                      <w:rFonts w:ascii="Arial" w:hAnsi="Arial" w:cs="Arial"/>
                      <w:b/>
                      <w:color w:val="000000"/>
                      <w:kern w:val="28"/>
                      <w:sz w:val="72"/>
                      <w:szCs w:val="72"/>
                    </w:rPr>
                  </w:pPr>
                </w:p>
                <w:p w14:paraId="43FEA89E" w14:textId="0B21954D" w:rsidR="0092651B" w:rsidRPr="00336ADA" w:rsidRDefault="0092651B" w:rsidP="0092651B">
                  <w:pPr>
                    <w:jc w:val="center"/>
                    <w:rPr>
                      <w:rFonts w:ascii="Arial" w:hAnsi="Arial" w:cs="Arial"/>
                      <w:b/>
                      <w:color w:val="9933FF"/>
                      <w:kern w:val="28"/>
                      <w:sz w:val="60"/>
                      <w:szCs w:val="60"/>
                    </w:rPr>
                  </w:pPr>
                  <w:r>
                    <w:rPr>
                      <w:rFonts w:ascii="Arial" w:hAnsi="Arial" w:cs="Arial"/>
                      <w:b/>
                      <w:color w:val="9933FF"/>
                      <w:kern w:val="28"/>
                      <w:sz w:val="60"/>
                      <w:szCs w:val="60"/>
                    </w:rPr>
                    <w:t>MOBILE PHONE</w:t>
                  </w:r>
                  <w:r>
                    <w:rPr>
                      <w:rFonts w:ascii="Arial" w:hAnsi="Arial" w:cs="Arial"/>
                      <w:b/>
                      <w:color w:val="9933FF"/>
                      <w:kern w:val="28"/>
                      <w:sz w:val="60"/>
                      <w:szCs w:val="60"/>
                    </w:rPr>
                    <w:t xml:space="preserve"> </w:t>
                  </w:r>
                  <w:bookmarkStart w:id="0" w:name="_Hlk531157137"/>
                  <w:r>
                    <w:rPr>
                      <w:rFonts w:ascii="Arial" w:hAnsi="Arial" w:cs="Arial"/>
                      <w:b/>
                      <w:color w:val="9933FF"/>
                      <w:kern w:val="28"/>
                      <w:sz w:val="60"/>
                      <w:szCs w:val="60"/>
                    </w:rPr>
                    <w:t>POLICY</w:t>
                  </w:r>
                </w:p>
                <w:bookmarkEnd w:id="0"/>
                <w:p w14:paraId="1B9799F4" w14:textId="77777777" w:rsidR="0092651B" w:rsidRPr="00336ADA" w:rsidRDefault="0092651B" w:rsidP="0092651B">
                  <w:pPr>
                    <w:rPr>
                      <w:rFonts w:ascii="Arial" w:hAnsi="Arial" w:cs="Arial"/>
                      <w:b/>
                      <w:color w:val="000000"/>
                      <w:kern w:val="28"/>
                    </w:rPr>
                  </w:pPr>
                </w:p>
                <w:p w14:paraId="21F9F657" w14:textId="77777777" w:rsidR="0092651B" w:rsidRPr="00336ADA" w:rsidRDefault="0092651B" w:rsidP="0092651B">
                  <w:pPr>
                    <w:rPr>
                      <w:rFonts w:ascii="Arial" w:hAnsi="Arial" w:cs="Arial"/>
                      <w:b/>
                      <w:color w:val="000000"/>
                      <w:kern w:val="28"/>
                    </w:rPr>
                  </w:pPr>
                </w:p>
                <w:p w14:paraId="0D6C3323" w14:textId="77777777" w:rsidR="0092651B" w:rsidRPr="00336ADA" w:rsidRDefault="0092651B" w:rsidP="0092651B">
                  <w:pPr>
                    <w:rPr>
                      <w:rFonts w:ascii="Arial" w:hAnsi="Arial" w:cs="Arial"/>
                      <w:b/>
                      <w:color w:val="000000"/>
                      <w:kern w:val="28"/>
                    </w:rPr>
                  </w:pPr>
                </w:p>
              </w:tc>
            </w:tr>
          </w:tbl>
          <w:p w14:paraId="13AA1845" w14:textId="77777777" w:rsidR="0092651B" w:rsidRPr="00336ADA" w:rsidRDefault="0092651B" w:rsidP="0092651B">
            <w:pPr>
              <w:rPr>
                <w:rFonts w:ascii="Arial" w:hAnsi="Arial" w:cs="Arial"/>
                <w:b/>
                <w:noProof/>
                <w:color w:val="000000"/>
                <w:kern w:val="28"/>
              </w:rPr>
            </w:pPr>
            <w:r w:rsidRPr="00336ADA">
              <w:rPr>
                <w:rFonts w:ascii="Arial" w:hAnsi="Arial" w:cs="Arial"/>
                <w:b/>
                <w:vanish/>
                <w:color w:val="000000"/>
                <w:kern w:val="28"/>
              </w:rPr>
              <w:t>...... POLICY</w:t>
            </w:r>
          </w:p>
          <w:p w14:paraId="7F71BC18" w14:textId="77777777" w:rsidR="0092651B" w:rsidRPr="00336ADA" w:rsidRDefault="0092651B" w:rsidP="0092651B">
            <w:pPr>
              <w:rPr>
                <w:rFonts w:ascii="Arial" w:hAnsi="Arial" w:cs="Arial"/>
                <w:b/>
                <w:noProof/>
                <w:color w:val="000000"/>
                <w:kern w:val="28"/>
              </w:rPr>
            </w:pPr>
          </w:p>
          <w:p w14:paraId="4949EB4A" w14:textId="3786FF23" w:rsidR="0092651B" w:rsidRPr="00336ADA" w:rsidRDefault="0092651B" w:rsidP="0092651B">
            <w:pPr>
              <w:rPr>
                <w:rFonts w:ascii="Arial" w:hAnsi="Arial" w:cs="Arial"/>
                <w:b/>
                <w:noProof/>
                <w:color w:val="000000"/>
                <w:kern w:val="28"/>
              </w:rPr>
            </w:pPr>
            <w:r>
              <w:rPr>
                <w:noProof/>
              </w:rPr>
              <w:drawing>
                <wp:anchor distT="0" distB="0" distL="114300" distR="114300" simplePos="0" relativeHeight="251661312" behindDoc="0" locked="0" layoutInCell="1" allowOverlap="1" wp14:anchorId="3B351950" wp14:editId="2FFA7C80">
                  <wp:simplePos x="0" y="0"/>
                  <wp:positionH relativeFrom="margin">
                    <wp:posOffset>-375285</wp:posOffset>
                  </wp:positionH>
                  <wp:positionV relativeFrom="paragraph">
                    <wp:posOffset>186690</wp:posOffset>
                  </wp:positionV>
                  <wp:extent cx="1733550" cy="208915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208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D4586A" w14:textId="77777777" w:rsidR="0092651B" w:rsidRPr="00336ADA" w:rsidRDefault="0092651B" w:rsidP="0092651B">
            <w:pPr>
              <w:rPr>
                <w:rFonts w:ascii="Arial" w:hAnsi="Arial" w:cs="Arial"/>
                <w:b/>
                <w:color w:val="000000"/>
                <w:kern w:val="28"/>
              </w:rPr>
            </w:pPr>
          </w:p>
          <w:p w14:paraId="7450AEE0" w14:textId="77777777" w:rsidR="0092651B" w:rsidRPr="00336ADA" w:rsidRDefault="0092651B" w:rsidP="0092651B">
            <w:pPr>
              <w:rPr>
                <w:rFonts w:ascii="Arial" w:hAnsi="Arial" w:cs="Arial"/>
                <w:b/>
                <w:color w:val="000000"/>
                <w:kern w:val="28"/>
              </w:rPr>
            </w:pPr>
          </w:p>
          <w:p w14:paraId="5651B572" w14:textId="2F8924FD" w:rsidR="0092651B" w:rsidRPr="00336ADA" w:rsidRDefault="0092651B" w:rsidP="0092651B">
            <w:pPr>
              <w:rPr>
                <w:rFonts w:ascii="Arial" w:hAnsi="Arial" w:cs="Arial"/>
                <w:b/>
                <w:color w:val="000000"/>
                <w:kern w:val="28"/>
              </w:rPr>
            </w:pPr>
          </w:p>
          <w:p w14:paraId="17AAA9D0" w14:textId="77777777" w:rsidR="0092651B" w:rsidRPr="00336ADA" w:rsidRDefault="0092651B" w:rsidP="0092651B">
            <w:pPr>
              <w:rPr>
                <w:rFonts w:ascii="Arial" w:hAnsi="Arial" w:cs="Arial"/>
                <w:b/>
                <w:color w:val="000000"/>
                <w:kern w:val="28"/>
              </w:rPr>
            </w:pPr>
          </w:p>
          <w:p w14:paraId="09414A69" w14:textId="3E9580C7" w:rsidR="0092651B" w:rsidRDefault="0092651B" w:rsidP="0092651B">
            <w:pPr>
              <w:rPr>
                <w:rFonts w:ascii="Arial" w:hAnsi="Arial" w:cs="Arial"/>
                <w:b/>
                <w:color w:val="000000"/>
                <w:kern w:val="28"/>
              </w:rPr>
            </w:pPr>
          </w:p>
          <w:p w14:paraId="28D05A50" w14:textId="536C16BA" w:rsidR="0092651B" w:rsidRDefault="0092651B" w:rsidP="0092651B">
            <w:pPr>
              <w:rPr>
                <w:rFonts w:ascii="Arial" w:hAnsi="Arial" w:cs="Arial"/>
                <w:b/>
                <w:color w:val="000000"/>
                <w:kern w:val="28"/>
              </w:rPr>
            </w:pPr>
          </w:p>
          <w:p w14:paraId="5C25836E" w14:textId="3B5CDB7F" w:rsidR="0092651B" w:rsidRDefault="0092651B" w:rsidP="0092651B">
            <w:pPr>
              <w:rPr>
                <w:rFonts w:ascii="Arial" w:hAnsi="Arial" w:cs="Arial"/>
                <w:b/>
                <w:color w:val="000000"/>
                <w:kern w:val="28"/>
              </w:rPr>
            </w:pPr>
            <w:r>
              <w:rPr>
                <w:noProof/>
              </w:rPr>
              <w:drawing>
                <wp:anchor distT="0" distB="0" distL="114300" distR="114300" simplePos="0" relativeHeight="251662336" behindDoc="0" locked="0" layoutInCell="1" allowOverlap="1" wp14:anchorId="7F18F87C" wp14:editId="613AFD55">
                  <wp:simplePos x="0" y="0"/>
                  <wp:positionH relativeFrom="column">
                    <wp:posOffset>906780</wp:posOffset>
                  </wp:positionH>
                  <wp:positionV relativeFrom="paragraph">
                    <wp:posOffset>199072</wp:posOffset>
                  </wp:positionV>
                  <wp:extent cx="1268730" cy="1052195"/>
                  <wp:effectExtent l="0" t="0" r="7620" b="0"/>
                  <wp:wrapTopAndBottom/>
                  <wp:docPr id="3" name="Picture 3" descr="C:\Users\ltitmus\OneDrive - Newport Community School Primary Academy\TARKA\Tarka Logos\Tarka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titmus\OneDrive - Newport Community School Primary Academy\TARKA\Tarka Logos\Tarka 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73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00108" w14:textId="77777777" w:rsidR="0092651B" w:rsidRDefault="0092651B" w:rsidP="0092651B">
            <w:pPr>
              <w:rPr>
                <w:rFonts w:ascii="Arial" w:hAnsi="Arial" w:cs="Arial"/>
                <w:b/>
                <w:color w:val="000000"/>
                <w:kern w:val="28"/>
              </w:rPr>
            </w:pPr>
          </w:p>
          <w:p w14:paraId="1AA4633B" w14:textId="77777777" w:rsidR="0092651B" w:rsidRDefault="0092651B" w:rsidP="0092651B">
            <w:pPr>
              <w:rPr>
                <w:rFonts w:ascii="Arial" w:hAnsi="Arial" w:cs="Arial"/>
                <w:b/>
                <w:color w:val="000000"/>
                <w:kern w:val="28"/>
              </w:rPr>
            </w:pPr>
          </w:p>
          <w:p w14:paraId="2F7F8150" w14:textId="77777777" w:rsidR="0092651B" w:rsidRDefault="0092651B" w:rsidP="0092651B">
            <w:pPr>
              <w:rPr>
                <w:rFonts w:ascii="Arial" w:hAnsi="Arial" w:cs="Arial"/>
                <w:b/>
                <w:color w:val="000000"/>
                <w:kern w:val="28"/>
              </w:rPr>
            </w:pPr>
          </w:p>
          <w:p w14:paraId="49909A5A" w14:textId="77777777" w:rsidR="0092651B" w:rsidRPr="00336ADA" w:rsidRDefault="0092651B" w:rsidP="0092651B">
            <w:pPr>
              <w:rPr>
                <w:rFonts w:ascii="Arial" w:hAnsi="Arial" w:cs="Arial"/>
                <w:b/>
                <w:color w:val="000000"/>
                <w:kern w:val="28"/>
              </w:rPr>
            </w:pPr>
          </w:p>
          <w:p w14:paraId="4B7E42B1" w14:textId="77777777" w:rsidR="0092651B" w:rsidRPr="00336ADA" w:rsidRDefault="0092651B" w:rsidP="0092651B">
            <w:pPr>
              <w:rPr>
                <w:rFonts w:ascii="Arial" w:hAnsi="Arial" w:cs="Arial"/>
                <w:b/>
                <w:color w:val="000000"/>
                <w:kern w:val="28"/>
              </w:rPr>
            </w:pPr>
          </w:p>
          <w:p w14:paraId="45D14B87" w14:textId="77777777" w:rsidR="0092651B" w:rsidRPr="00336ADA" w:rsidRDefault="0092651B" w:rsidP="0092651B">
            <w:pPr>
              <w:rPr>
                <w:rFonts w:ascii="Arial" w:hAnsi="Arial" w:cs="Arial"/>
                <w:b/>
                <w:color w:val="000000"/>
                <w:kern w:val="28"/>
              </w:rPr>
            </w:pPr>
          </w:p>
          <w:p w14:paraId="094B61F9" w14:textId="7E342340" w:rsidR="0092651B" w:rsidRPr="00336ADA" w:rsidRDefault="0092651B" w:rsidP="0092651B">
            <w:pPr>
              <w:rPr>
                <w:rFonts w:ascii="Arial" w:hAnsi="Arial" w:cs="Arial"/>
                <w:b/>
                <w:color w:val="000000"/>
                <w:kern w:val="28"/>
              </w:rPr>
            </w:pPr>
            <w:r w:rsidRPr="00336ADA">
              <w:rPr>
                <w:rFonts w:ascii="Arial" w:hAnsi="Arial" w:cs="Arial"/>
                <w:b/>
                <w:color w:val="000000"/>
                <w:kern w:val="28"/>
              </w:rPr>
              <w:t xml:space="preserve">Date Adopted:   </w:t>
            </w:r>
            <w:r>
              <w:rPr>
                <w:rFonts w:ascii="Arial" w:hAnsi="Arial" w:cs="Arial"/>
                <w:b/>
                <w:color w:val="000000"/>
                <w:kern w:val="28"/>
              </w:rPr>
              <w:t xml:space="preserve">September </w:t>
            </w:r>
            <w:r>
              <w:rPr>
                <w:rFonts w:ascii="Arial" w:hAnsi="Arial" w:cs="Arial"/>
                <w:b/>
                <w:color w:val="000000"/>
                <w:kern w:val="28"/>
              </w:rPr>
              <w:t>2022</w:t>
            </w:r>
          </w:p>
          <w:p w14:paraId="3A3B06C4" w14:textId="4B4E9A44" w:rsidR="0092651B" w:rsidRPr="00336ADA" w:rsidRDefault="0092651B" w:rsidP="0092651B">
            <w:pPr>
              <w:rPr>
                <w:rFonts w:ascii="Arial" w:hAnsi="Arial" w:cs="Arial"/>
                <w:b/>
                <w:color w:val="000000"/>
                <w:kern w:val="28"/>
              </w:rPr>
            </w:pPr>
            <w:r w:rsidRPr="00336ADA">
              <w:rPr>
                <w:rFonts w:ascii="Arial" w:hAnsi="Arial" w:cs="Arial"/>
                <w:b/>
                <w:color w:val="000000"/>
                <w:kern w:val="28"/>
              </w:rPr>
              <w:t xml:space="preserve">Anticipated Review:  </w:t>
            </w:r>
            <w:r>
              <w:rPr>
                <w:rFonts w:ascii="Arial" w:hAnsi="Arial" w:cs="Arial"/>
                <w:b/>
                <w:color w:val="000000"/>
                <w:kern w:val="28"/>
              </w:rPr>
              <w:t>September</w:t>
            </w:r>
            <w:r>
              <w:rPr>
                <w:rFonts w:ascii="Arial" w:hAnsi="Arial" w:cs="Arial"/>
                <w:b/>
                <w:color w:val="000000"/>
                <w:kern w:val="28"/>
              </w:rPr>
              <w:t xml:space="preserve"> 2023 </w:t>
            </w:r>
          </w:p>
          <w:p w14:paraId="057F5523" w14:textId="77777777" w:rsidR="0092651B" w:rsidRPr="00336ADA" w:rsidRDefault="0092651B" w:rsidP="0092651B">
            <w:pPr>
              <w:rPr>
                <w:rFonts w:ascii="Arial" w:hAnsi="Arial" w:cs="Arial"/>
                <w:b/>
                <w:color w:val="000000"/>
                <w:kern w:val="28"/>
              </w:rPr>
            </w:pPr>
            <w:r w:rsidRPr="00336ADA">
              <w:rPr>
                <w:rFonts w:ascii="Arial" w:hAnsi="Arial" w:cs="Arial"/>
                <w:b/>
                <w:color w:val="000000"/>
                <w:kern w:val="28"/>
              </w:rPr>
              <w:t xml:space="preserve">                                                     </w:t>
            </w:r>
          </w:p>
          <w:p w14:paraId="42AE3CE6" w14:textId="4E3068C2" w:rsidR="00C1471E" w:rsidRDefault="0092651B" w:rsidP="0092651B">
            <w:pPr>
              <w:rPr>
                <w:rFonts w:ascii="Cambria" w:eastAsia="Cambria" w:hAnsi="Cambria" w:cs="Cambria"/>
                <w:smallCaps/>
                <w:color w:val="000000"/>
              </w:rPr>
            </w:pPr>
            <w:r w:rsidRPr="00336ADA">
              <w:rPr>
                <w:rFonts w:ascii="Arial" w:hAnsi="Arial" w:cs="Arial"/>
                <w:b/>
                <w:color w:val="000000"/>
                <w:kern w:val="28"/>
              </w:rPr>
              <w:t xml:space="preserve">                </w:t>
            </w:r>
          </w:p>
        </w:tc>
      </w:tr>
      <w:tr w:rsidR="00C1471E" w14:paraId="244FAE9A" w14:textId="77777777">
        <w:trPr>
          <w:trHeight w:val="320"/>
          <w:jc w:val="center"/>
        </w:trPr>
        <w:tc>
          <w:tcPr>
            <w:tcW w:w="9301" w:type="dxa"/>
            <w:vAlign w:val="center"/>
          </w:tcPr>
          <w:p w14:paraId="39198D54" w14:textId="77777777" w:rsidR="00C1471E" w:rsidRDefault="00C1471E">
            <w:pPr>
              <w:pBdr>
                <w:top w:val="nil"/>
                <w:left w:val="nil"/>
                <w:bottom w:val="nil"/>
                <w:right w:val="nil"/>
                <w:between w:val="nil"/>
              </w:pBdr>
              <w:spacing w:after="0" w:line="240" w:lineRule="auto"/>
              <w:jc w:val="center"/>
              <w:rPr>
                <w:color w:val="000000"/>
              </w:rPr>
            </w:pPr>
          </w:p>
        </w:tc>
      </w:tr>
      <w:tr w:rsidR="00C1471E" w14:paraId="718EA8AB" w14:textId="77777777">
        <w:trPr>
          <w:trHeight w:val="320"/>
          <w:jc w:val="center"/>
        </w:trPr>
        <w:tc>
          <w:tcPr>
            <w:tcW w:w="9301" w:type="dxa"/>
            <w:vAlign w:val="center"/>
          </w:tcPr>
          <w:p w14:paraId="1FEA10AE" w14:textId="402B0A02" w:rsidR="00C1471E" w:rsidRDefault="00C1471E">
            <w:pPr>
              <w:pBdr>
                <w:top w:val="nil"/>
                <w:left w:val="nil"/>
                <w:bottom w:val="nil"/>
                <w:right w:val="nil"/>
                <w:between w:val="nil"/>
              </w:pBdr>
              <w:spacing w:after="0" w:line="240" w:lineRule="auto"/>
              <w:jc w:val="center"/>
              <w:rPr>
                <w:b/>
                <w:color w:val="000000"/>
              </w:rPr>
            </w:pPr>
          </w:p>
        </w:tc>
      </w:tr>
      <w:tr w:rsidR="00C1471E" w14:paraId="035C12F9" w14:textId="77777777">
        <w:trPr>
          <w:trHeight w:val="320"/>
          <w:jc w:val="center"/>
        </w:trPr>
        <w:tc>
          <w:tcPr>
            <w:tcW w:w="9301" w:type="dxa"/>
            <w:vAlign w:val="center"/>
          </w:tcPr>
          <w:p w14:paraId="08E99093" w14:textId="77777777" w:rsidR="00C1471E" w:rsidRDefault="00C1471E">
            <w:pPr>
              <w:pBdr>
                <w:top w:val="nil"/>
                <w:left w:val="nil"/>
                <w:bottom w:val="nil"/>
                <w:right w:val="nil"/>
                <w:between w:val="nil"/>
              </w:pBdr>
              <w:spacing w:after="0" w:line="240" w:lineRule="auto"/>
              <w:jc w:val="center"/>
              <w:rPr>
                <w:b/>
                <w:color w:val="000000"/>
              </w:rPr>
            </w:pPr>
          </w:p>
        </w:tc>
      </w:tr>
    </w:tbl>
    <w:p w14:paraId="08085F9C" w14:textId="77777777" w:rsidR="00C1471E" w:rsidRDefault="00E82BA8" w:rsidP="0092651B">
      <w:pPr>
        <w:rPr>
          <w:rFonts w:ascii="Arial" w:eastAsia="Arial" w:hAnsi="Arial" w:cs="Arial"/>
          <w:b/>
          <w:sz w:val="28"/>
          <w:szCs w:val="28"/>
          <w:u w:val="single"/>
        </w:rPr>
      </w:pPr>
      <w:bookmarkStart w:id="1" w:name="_gjdgxs" w:colFirst="0" w:colLast="0"/>
      <w:bookmarkEnd w:id="1"/>
      <w:r>
        <w:rPr>
          <w:rFonts w:ascii="Arial" w:eastAsia="Arial" w:hAnsi="Arial" w:cs="Arial"/>
          <w:b/>
          <w:sz w:val="28"/>
          <w:szCs w:val="28"/>
          <w:u w:val="single"/>
        </w:rPr>
        <w:lastRenderedPageBreak/>
        <w:t>Mobile Phone Policy</w:t>
      </w:r>
    </w:p>
    <w:p w14:paraId="44488D8F" w14:textId="77777777" w:rsidR="00C1471E" w:rsidRDefault="00C1471E">
      <w:pPr>
        <w:jc w:val="center"/>
        <w:rPr>
          <w:rFonts w:ascii="Arial" w:eastAsia="Arial" w:hAnsi="Arial" w:cs="Arial"/>
          <w:b/>
          <w:sz w:val="28"/>
          <w:szCs w:val="28"/>
          <w:u w:val="single"/>
        </w:rPr>
      </w:pPr>
    </w:p>
    <w:p w14:paraId="2E6B6F08" w14:textId="77777777" w:rsidR="00C1471E" w:rsidRDefault="00E82BA8">
      <w:pPr>
        <w:rPr>
          <w:rFonts w:ascii="Arial" w:eastAsia="Arial" w:hAnsi="Arial" w:cs="Arial"/>
          <w:b/>
          <w:sz w:val="28"/>
          <w:szCs w:val="28"/>
        </w:rPr>
      </w:pPr>
      <w:r>
        <w:rPr>
          <w:rFonts w:ascii="Arial" w:eastAsia="Arial" w:hAnsi="Arial" w:cs="Arial"/>
          <w:b/>
          <w:sz w:val="28"/>
          <w:szCs w:val="28"/>
        </w:rPr>
        <w:t>Introduction and Aims</w:t>
      </w:r>
    </w:p>
    <w:p w14:paraId="6A8F55B4" w14:textId="08AF9624"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At </w:t>
      </w:r>
      <w:r w:rsidR="0092651B">
        <w:rPr>
          <w:rFonts w:ascii="Arial" w:eastAsia="Arial" w:hAnsi="Arial" w:cs="Arial"/>
          <w:color w:val="000000"/>
          <w:sz w:val="24"/>
          <w:szCs w:val="24"/>
        </w:rPr>
        <w:t xml:space="preserve">Roundswell </w:t>
      </w:r>
      <w:r>
        <w:rPr>
          <w:rFonts w:ascii="Arial" w:eastAsia="Arial" w:hAnsi="Arial" w:cs="Arial"/>
          <w:color w:val="000000"/>
          <w:sz w:val="24"/>
          <w:szCs w:val="24"/>
        </w:rPr>
        <w:t xml:space="preserve">Community </w:t>
      </w:r>
      <w:r>
        <w:rPr>
          <w:rFonts w:ascii="Arial" w:eastAsia="Arial" w:hAnsi="Arial" w:cs="Arial"/>
          <w:sz w:val="24"/>
          <w:szCs w:val="24"/>
        </w:rPr>
        <w:t xml:space="preserve">Primary Academy </w:t>
      </w:r>
      <w:r>
        <w:rPr>
          <w:rFonts w:ascii="Arial" w:eastAsia="Arial" w:hAnsi="Arial" w:cs="Arial"/>
          <w:color w:val="000000"/>
          <w:sz w:val="24"/>
          <w:szCs w:val="24"/>
        </w:rPr>
        <w:t>the welfare and well-being of our pupils is paramount. The aim of the Mobile Phone Policy is to allow users to benefit from modern communication technologies, whilst promoting safe and appropriate practice through establishing clear and robust acceptable mobile user guidelines. This is achieved through balancing protection against potential misuse with the recognition that mobile phones are effective communication tools. It is recognised that it is the enhanced functions of many mobile phones that cause the most concern, offering distractions and disruption to the working day, and which are most susceptible to misuse - including the taking and distribution of indecent images, exploitation and bullying. However as it is difficult to detect specific usage, this policy refers to ALL mobile communication devices.</w:t>
      </w:r>
    </w:p>
    <w:p w14:paraId="17D7C564" w14:textId="77777777" w:rsidR="00C1471E" w:rsidRDefault="00C1471E">
      <w:pPr>
        <w:pBdr>
          <w:top w:val="nil"/>
          <w:left w:val="nil"/>
          <w:bottom w:val="nil"/>
          <w:right w:val="nil"/>
          <w:between w:val="nil"/>
        </w:pBdr>
        <w:spacing w:after="0" w:line="240" w:lineRule="auto"/>
        <w:rPr>
          <w:rFonts w:ascii="Arial" w:eastAsia="Arial" w:hAnsi="Arial" w:cs="Arial"/>
          <w:color w:val="000000"/>
          <w:sz w:val="24"/>
          <w:szCs w:val="24"/>
        </w:rPr>
      </w:pPr>
    </w:p>
    <w:p w14:paraId="4BBC4F7D" w14:textId="77777777" w:rsidR="00C1471E" w:rsidRDefault="00E82BA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Scope</w:t>
      </w:r>
    </w:p>
    <w:p w14:paraId="1242572A"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This policy applies to all individuals who have access to personal mobile phones on site. This includes staff, volunteers, committee members, children, young people, parents, carers, visitors and contractors. This list is not exhaustive.</w:t>
      </w:r>
    </w:p>
    <w:p w14:paraId="16169730"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This policy should also be read in relation to the following documentation:</w:t>
      </w:r>
    </w:p>
    <w:p w14:paraId="7BB2D75D" w14:textId="77777777" w:rsidR="00C1471E" w:rsidRDefault="00E82BA8">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Safeguarding Policy</w:t>
      </w:r>
    </w:p>
    <w:p w14:paraId="16FCFD34" w14:textId="77777777" w:rsidR="00C1471E" w:rsidRDefault="00E82BA8">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Anti-Bullying Policy</w:t>
      </w:r>
    </w:p>
    <w:p w14:paraId="4FFC16AB" w14:textId="77777777" w:rsidR="0092651B" w:rsidRDefault="0092651B">
      <w:pPr>
        <w:pBdr>
          <w:top w:val="nil"/>
          <w:left w:val="nil"/>
          <w:bottom w:val="nil"/>
          <w:right w:val="nil"/>
          <w:between w:val="nil"/>
        </w:pBdr>
        <w:spacing w:after="0" w:line="240" w:lineRule="auto"/>
        <w:rPr>
          <w:rFonts w:ascii="Arial" w:eastAsia="Arial" w:hAnsi="Arial" w:cs="Arial"/>
          <w:color w:val="000000"/>
          <w:sz w:val="24"/>
          <w:szCs w:val="24"/>
        </w:rPr>
      </w:pPr>
    </w:p>
    <w:p w14:paraId="0A27AD90" w14:textId="750EB329" w:rsidR="00C1471E" w:rsidRDefault="00E82BA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Code of conduct</w:t>
      </w:r>
    </w:p>
    <w:p w14:paraId="2F3A262F"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code of conduct is promoted with the aim of creating a cooperative workforce, where staff  work as a team, have high values and respect each other; thus creating a strong morale and sense of commitment leading to increased productivity.</w:t>
      </w:r>
    </w:p>
    <w:p w14:paraId="64D7ADBE"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Our aim is therefore that all practitioners:</w:t>
      </w:r>
    </w:p>
    <w:p w14:paraId="4131359A"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have a clear understanding of what constitutes misuse.</w:t>
      </w:r>
    </w:p>
    <w:p w14:paraId="17E23E26"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know how to minimise risk.</w:t>
      </w:r>
    </w:p>
    <w:p w14:paraId="5D76EC2E"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avoid putting themselves into compromising situations which could be</w:t>
      </w:r>
    </w:p>
    <w:p w14:paraId="364F7947"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misinterpreted and lead to possible allegations.</w:t>
      </w:r>
    </w:p>
    <w:p w14:paraId="21EC6718"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understand the need for professional boundaries and clear guidance regarding</w:t>
      </w:r>
    </w:p>
    <w:p w14:paraId="053BD672"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acceptable use.</w:t>
      </w:r>
    </w:p>
    <w:p w14:paraId="639E74E8"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are responsible for self-moderation of their own behaviours.</w:t>
      </w:r>
    </w:p>
    <w:p w14:paraId="50F7C98A"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are aware of the importance of reporting concerns promptly.</w:t>
      </w:r>
    </w:p>
    <w:p w14:paraId="4CFB8421"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It is fully recognised that imposing rigid regulations on the actions of others can be counterproductive. An agreement of trust is therefore promoted regarding the carrying and use of mobile phones within the setting, which is agreed to by all users:</w:t>
      </w:r>
    </w:p>
    <w:p w14:paraId="6808CD63" w14:textId="77777777" w:rsidR="00C1471E" w:rsidRDefault="00C1471E">
      <w:pPr>
        <w:pBdr>
          <w:top w:val="nil"/>
          <w:left w:val="nil"/>
          <w:bottom w:val="nil"/>
          <w:right w:val="nil"/>
          <w:between w:val="nil"/>
        </w:pBdr>
        <w:spacing w:after="0" w:line="240" w:lineRule="auto"/>
        <w:rPr>
          <w:rFonts w:ascii="Arial" w:eastAsia="Arial" w:hAnsi="Arial" w:cs="Arial"/>
          <w:color w:val="000000"/>
          <w:sz w:val="24"/>
          <w:szCs w:val="24"/>
        </w:rPr>
      </w:pPr>
    </w:p>
    <w:p w14:paraId="34BC4248" w14:textId="77777777" w:rsidR="00C1471E" w:rsidRDefault="00E82BA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Personal Mobiles - Staff</w:t>
      </w:r>
    </w:p>
    <w:p w14:paraId="35478C8A" w14:textId="77777777" w:rsidR="00C1471E" w:rsidRDefault="00E82BA8">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Staff are not permitted to make/receive calls/texts during contact time with children. Emergency contact should be made via the school office. </w:t>
      </w:r>
    </w:p>
    <w:p w14:paraId="08DF7C91" w14:textId="2EBBC02B" w:rsidR="00C1471E" w:rsidRDefault="00E82BA8" w:rsidP="008A5A8A">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Staff should have their phones on silent or switched off and out of sight (e.g. in a drawer, </w:t>
      </w:r>
      <w:r w:rsidR="002D1093">
        <w:rPr>
          <w:rFonts w:ascii="Arial" w:eastAsia="Arial" w:hAnsi="Arial" w:cs="Arial"/>
          <w:color w:val="000000"/>
          <w:sz w:val="24"/>
          <w:szCs w:val="24"/>
        </w:rPr>
        <w:t xml:space="preserve">or </w:t>
      </w:r>
      <w:r>
        <w:rPr>
          <w:rFonts w:ascii="Arial" w:eastAsia="Arial" w:hAnsi="Arial" w:cs="Arial"/>
          <w:color w:val="000000"/>
          <w:sz w:val="24"/>
          <w:szCs w:val="24"/>
        </w:rPr>
        <w:t xml:space="preserve">bag) during class time </w:t>
      </w:r>
    </w:p>
    <w:p w14:paraId="00BA8A57" w14:textId="05B43437" w:rsidR="00C1471E" w:rsidRDefault="00E82BA8" w:rsidP="008A5A8A">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Mobile phones should not be used in a space where children are present (eg. classroom, playground)</w:t>
      </w:r>
    </w:p>
    <w:p w14:paraId="0F59DFE9" w14:textId="17A5BA81" w:rsidR="00C1471E" w:rsidRDefault="00E82BA8" w:rsidP="008A5A8A">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Use of phones (inc. receiving/sending texts and emails) should be limited to non-contact time when no children are present </w:t>
      </w:r>
      <w:r w:rsidR="008A5A8A">
        <w:rPr>
          <w:rFonts w:ascii="Arial" w:eastAsia="Arial" w:hAnsi="Arial" w:cs="Arial"/>
          <w:color w:val="000000"/>
          <w:sz w:val="24"/>
          <w:szCs w:val="24"/>
        </w:rPr>
        <w:t xml:space="preserve">and may only be used in the offices, meeting room or staff room. </w:t>
      </w:r>
    </w:p>
    <w:p w14:paraId="05EF98E2" w14:textId="77777777" w:rsidR="00C1471E" w:rsidRDefault="00E82BA8">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It is also advised that staff security protect access to functions of their phone.</w:t>
      </w:r>
    </w:p>
    <w:p w14:paraId="5986AD63" w14:textId="142454E5" w:rsidR="00C1471E" w:rsidRDefault="00E82BA8">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lastRenderedPageBreak/>
        <w:t>Staff are not at any time permitted to use recording equipment on their mobile phones, for example: to take recordings of children</w:t>
      </w:r>
      <w:r w:rsidR="008A5A8A">
        <w:rPr>
          <w:rFonts w:ascii="Arial" w:eastAsia="Arial" w:hAnsi="Arial" w:cs="Arial"/>
          <w:color w:val="000000"/>
          <w:sz w:val="24"/>
          <w:szCs w:val="24"/>
        </w:rPr>
        <w:t xml:space="preserve"> </w:t>
      </w:r>
      <w:r>
        <w:rPr>
          <w:rFonts w:ascii="Arial" w:eastAsia="Arial" w:hAnsi="Arial" w:cs="Arial"/>
          <w:color w:val="000000"/>
          <w:sz w:val="24"/>
          <w:szCs w:val="24"/>
        </w:rPr>
        <w:t>or sharing images. Legitimate recordings and photographs should be captured using school equipment such as school ipads</w:t>
      </w:r>
      <w:r w:rsidR="008A5A8A">
        <w:rPr>
          <w:rFonts w:ascii="Arial" w:eastAsia="Arial" w:hAnsi="Arial" w:cs="Arial"/>
          <w:color w:val="000000"/>
          <w:sz w:val="24"/>
          <w:szCs w:val="24"/>
        </w:rPr>
        <w:t xml:space="preserve"> or Gos. </w:t>
      </w:r>
    </w:p>
    <w:p w14:paraId="1EB6A128" w14:textId="34FCAC57" w:rsidR="00C1471E" w:rsidRDefault="00E82BA8">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Staff should report any usage of mobile devices that causes them concern to the Headteacher</w:t>
      </w:r>
      <w:r w:rsidR="008A5A8A">
        <w:rPr>
          <w:rFonts w:ascii="Arial" w:eastAsia="Arial" w:hAnsi="Arial" w:cs="Arial"/>
          <w:color w:val="000000"/>
          <w:sz w:val="24"/>
          <w:szCs w:val="24"/>
        </w:rPr>
        <w:t xml:space="preserve"> or Deputy Headteacher. </w:t>
      </w:r>
    </w:p>
    <w:p w14:paraId="5F514E7A" w14:textId="77777777" w:rsidR="00C1471E" w:rsidRDefault="00C1471E">
      <w:pPr>
        <w:pBdr>
          <w:top w:val="nil"/>
          <w:left w:val="nil"/>
          <w:bottom w:val="nil"/>
          <w:right w:val="nil"/>
          <w:between w:val="nil"/>
        </w:pBdr>
        <w:spacing w:after="0" w:line="240" w:lineRule="auto"/>
        <w:ind w:left="720"/>
        <w:rPr>
          <w:rFonts w:ascii="Arial" w:eastAsia="Arial" w:hAnsi="Arial" w:cs="Arial"/>
          <w:color w:val="000000"/>
          <w:sz w:val="24"/>
          <w:szCs w:val="24"/>
        </w:rPr>
      </w:pPr>
    </w:p>
    <w:p w14:paraId="4D3C7B15" w14:textId="77777777" w:rsidR="00C1471E" w:rsidRDefault="00E82BA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Mobile Phones for work related purposes</w:t>
      </w:r>
    </w:p>
    <w:p w14:paraId="244AA986"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We recognise that mobile phones provide a useful means of communication on offsite activities. However staff should ensure that:</w:t>
      </w:r>
    </w:p>
    <w:p w14:paraId="5F564BCD" w14:textId="77777777" w:rsidR="00C1471E" w:rsidRDefault="00E82BA8">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Mobile use on these occasions is appropriate and professional (and will never include taking photographs of children).</w:t>
      </w:r>
    </w:p>
    <w:p w14:paraId="0CA6D450" w14:textId="77777777" w:rsidR="00C1471E" w:rsidRDefault="00E82BA8">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Mobile phones should not be used to make contact with parents during school trips – all relevant communications should be made via the school office. The exception to this will be during an emergency or whilst on residential. </w:t>
      </w:r>
    </w:p>
    <w:p w14:paraId="772BB68F" w14:textId="77777777" w:rsidR="00C1471E" w:rsidRDefault="00E82BA8">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Where parents are accompanying trips they are informed not to make contact with other parents (via calls, text, email or social networking) during the trip or use their phone to take photographs of children.</w:t>
      </w:r>
    </w:p>
    <w:p w14:paraId="63078050" w14:textId="5C6C588D" w:rsidR="00C1471E" w:rsidRDefault="00C1471E" w:rsidP="008A5A8A">
      <w:pPr>
        <w:pBdr>
          <w:top w:val="nil"/>
          <w:left w:val="nil"/>
          <w:bottom w:val="nil"/>
          <w:right w:val="nil"/>
          <w:between w:val="nil"/>
        </w:pBdr>
        <w:spacing w:after="0" w:line="240" w:lineRule="auto"/>
        <w:ind w:left="720"/>
        <w:rPr>
          <w:color w:val="000000"/>
          <w:sz w:val="24"/>
          <w:szCs w:val="24"/>
        </w:rPr>
      </w:pPr>
    </w:p>
    <w:p w14:paraId="438DF5FC" w14:textId="38229971" w:rsidR="008A5A8A" w:rsidRDefault="008A5A8A" w:rsidP="008A5A8A">
      <w:pPr>
        <w:pBdr>
          <w:top w:val="nil"/>
          <w:left w:val="nil"/>
          <w:bottom w:val="nil"/>
          <w:right w:val="nil"/>
          <w:between w:val="nil"/>
        </w:pBdr>
        <w:spacing w:after="0" w:line="240" w:lineRule="auto"/>
        <w:ind w:left="720"/>
        <w:rPr>
          <w:color w:val="000000"/>
          <w:sz w:val="24"/>
          <w:szCs w:val="24"/>
        </w:rPr>
      </w:pPr>
    </w:p>
    <w:p w14:paraId="2265562D" w14:textId="24A7B2D3" w:rsidR="008A5A8A" w:rsidRDefault="008A5A8A" w:rsidP="008A5A8A">
      <w:pPr>
        <w:pBdr>
          <w:top w:val="nil"/>
          <w:left w:val="nil"/>
          <w:bottom w:val="nil"/>
          <w:right w:val="nil"/>
          <w:between w:val="nil"/>
        </w:pBdr>
        <w:spacing w:after="0" w:line="240" w:lineRule="auto"/>
        <w:ind w:left="720"/>
        <w:rPr>
          <w:color w:val="000000"/>
          <w:sz w:val="24"/>
          <w:szCs w:val="24"/>
        </w:rPr>
      </w:pPr>
    </w:p>
    <w:p w14:paraId="5083FE27" w14:textId="77777777" w:rsidR="008A5A8A" w:rsidRDefault="008A5A8A" w:rsidP="008A5A8A">
      <w:pPr>
        <w:pBdr>
          <w:top w:val="nil"/>
          <w:left w:val="nil"/>
          <w:bottom w:val="nil"/>
          <w:right w:val="nil"/>
          <w:between w:val="nil"/>
        </w:pBdr>
        <w:spacing w:after="0" w:line="240" w:lineRule="auto"/>
        <w:ind w:left="720"/>
        <w:rPr>
          <w:color w:val="000000"/>
          <w:sz w:val="24"/>
          <w:szCs w:val="24"/>
        </w:rPr>
      </w:pPr>
    </w:p>
    <w:p w14:paraId="31D25A59" w14:textId="77777777" w:rsidR="00C1471E" w:rsidRDefault="00E82BA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Personal Mobiles - Pupils</w:t>
      </w:r>
    </w:p>
    <w:p w14:paraId="6DE0E7A3"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We recognise that mobile phones are part of everyday life for many children and that they can play an important role in helping pupils to feel safe and secure. However we also recognise that they can prove a distraction in school and can provide a means of bullying or intimidating others. Therefore:</w:t>
      </w:r>
    </w:p>
    <w:p w14:paraId="68235A37" w14:textId="77777777" w:rsidR="00C1471E" w:rsidRDefault="00E82BA8">
      <w:pPr>
        <w:numPr>
          <w:ilvl w:val="0"/>
          <w:numId w:val="6"/>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Pupils are not permitted to have mobile phones at school or on trip</w:t>
      </w:r>
    </w:p>
    <w:p w14:paraId="2F48CF84" w14:textId="77777777" w:rsidR="00C1471E" w:rsidRDefault="00E82BA8">
      <w:pPr>
        <w:numPr>
          <w:ilvl w:val="0"/>
          <w:numId w:val="6"/>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If in the rare event of a parent wishing for his/her child to bring a mobile phone to school to contact the parent after school:</w:t>
      </w:r>
    </w:p>
    <w:p w14:paraId="174DC523" w14:textId="77777777" w:rsidR="00C1471E" w:rsidRDefault="00E82BA8">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the parent must discuss the issue first with their child’s teacher.</w:t>
      </w:r>
    </w:p>
    <w:p w14:paraId="1D907C73" w14:textId="77777777" w:rsidR="00C1471E" w:rsidRDefault="00E82BA8">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the phone must be handed in, switched off, to the teacher first thing in</w:t>
      </w:r>
    </w:p>
    <w:p w14:paraId="4B030C1D"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morning and collected from them by the child at home time (the phone is left at the owner’s own risk).</w:t>
      </w:r>
    </w:p>
    <w:p w14:paraId="4EF48130" w14:textId="77777777" w:rsidR="00C1471E" w:rsidRDefault="00C1471E">
      <w:pPr>
        <w:pBdr>
          <w:top w:val="nil"/>
          <w:left w:val="nil"/>
          <w:bottom w:val="nil"/>
          <w:right w:val="nil"/>
          <w:between w:val="nil"/>
        </w:pBdr>
        <w:spacing w:after="0" w:line="240" w:lineRule="auto"/>
        <w:rPr>
          <w:rFonts w:ascii="Arial" w:eastAsia="Arial" w:hAnsi="Arial" w:cs="Arial"/>
          <w:color w:val="000000"/>
          <w:sz w:val="24"/>
          <w:szCs w:val="24"/>
        </w:rPr>
      </w:pPr>
    </w:p>
    <w:p w14:paraId="150CE150" w14:textId="77777777" w:rsidR="00C1471E" w:rsidRDefault="00E82BA8">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Mobile phones brought to school without permission will be confiscated and returned at the end of the day. </w:t>
      </w:r>
    </w:p>
    <w:p w14:paraId="2A2C697E" w14:textId="77777777" w:rsidR="00C1471E" w:rsidRDefault="00C1471E">
      <w:pPr>
        <w:pBdr>
          <w:top w:val="nil"/>
          <w:left w:val="nil"/>
          <w:bottom w:val="nil"/>
          <w:right w:val="nil"/>
          <w:between w:val="nil"/>
        </w:pBdr>
        <w:spacing w:after="0" w:line="240" w:lineRule="auto"/>
        <w:ind w:left="720"/>
        <w:rPr>
          <w:rFonts w:ascii="Arial" w:eastAsia="Arial" w:hAnsi="Arial" w:cs="Arial"/>
          <w:color w:val="000000"/>
          <w:sz w:val="24"/>
          <w:szCs w:val="24"/>
        </w:rPr>
      </w:pPr>
    </w:p>
    <w:p w14:paraId="04D7DFCB" w14:textId="5925B730"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Where mobile phones are used in or out of school to bully or intimidate others, then the </w:t>
      </w:r>
      <w:r w:rsidR="008A5A8A">
        <w:rPr>
          <w:rFonts w:ascii="Arial" w:eastAsia="Arial" w:hAnsi="Arial" w:cs="Arial"/>
          <w:color w:val="000000"/>
          <w:sz w:val="24"/>
          <w:szCs w:val="24"/>
        </w:rPr>
        <w:t>H</w:t>
      </w:r>
      <w:r>
        <w:rPr>
          <w:rFonts w:ascii="Arial" w:eastAsia="Arial" w:hAnsi="Arial" w:cs="Arial"/>
          <w:color w:val="000000"/>
          <w:sz w:val="24"/>
          <w:szCs w:val="24"/>
        </w:rPr>
        <w:t xml:space="preserve">ead teacher </w:t>
      </w:r>
      <w:r w:rsidR="008A5A8A">
        <w:rPr>
          <w:rFonts w:ascii="Arial" w:eastAsia="Arial" w:hAnsi="Arial" w:cs="Arial"/>
          <w:color w:val="000000"/>
          <w:sz w:val="24"/>
          <w:szCs w:val="24"/>
        </w:rPr>
        <w:t xml:space="preserve">&amp; Deputy Headteacher </w:t>
      </w:r>
      <w:r>
        <w:rPr>
          <w:rFonts w:ascii="Arial" w:eastAsia="Arial" w:hAnsi="Arial" w:cs="Arial"/>
          <w:color w:val="000000"/>
          <w:sz w:val="24"/>
          <w:szCs w:val="24"/>
        </w:rPr>
        <w:t>do have the power to intervene ‘to such an extent as it is reasonable to regulate the behaviour of pupils when they are off the school site’ - refer to Anti-Bullying Policy.</w:t>
      </w:r>
    </w:p>
    <w:p w14:paraId="68B11A21" w14:textId="531F9A00" w:rsidR="00C1471E" w:rsidRDefault="00C1471E">
      <w:pPr>
        <w:pBdr>
          <w:top w:val="nil"/>
          <w:left w:val="nil"/>
          <w:bottom w:val="nil"/>
          <w:right w:val="nil"/>
          <w:between w:val="nil"/>
        </w:pBdr>
        <w:spacing w:after="0" w:line="240" w:lineRule="auto"/>
        <w:rPr>
          <w:rFonts w:ascii="Arial" w:eastAsia="Arial" w:hAnsi="Arial" w:cs="Arial"/>
          <w:color w:val="000000"/>
          <w:sz w:val="24"/>
          <w:szCs w:val="24"/>
        </w:rPr>
      </w:pPr>
    </w:p>
    <w:p w14:paraId="7E63D14E" w14:textId="56619F56" w:rsidR="0092651B" w:rsidRDefault="0092651B">
      <w:pPr>
        <w:pBdr>
          <w:top w:val="nil"/>
          <w:left w:val="nil"/>
          <w:bottom w:val="nil"/>
          <w:right w:val="nil"/>
          <w:between w:val="nil"/>
        </w:pBdr>
        <w:spacing w:after="0" w:line="240" w:lineRule="auto"/>
        <w:rPr>
          <w:rFonts w:ascii="Arial" w:eastAsia="Arial" w:hAnsi="Arial" w:cs="Arial"/>
          <w:color w:val="000000"/>
          <w:sz w:val="24"/>
          <w:szCs w:val="24"/>
        </w:rPr>
      </w:pPr>
    </w:p>
    <w:p w14:paraId="7A2A85C6" w14:textId="4C5AED79" w:rsidR="0092651B" w:rsidRDefault="0092651B">
      <w:pPr>
        <w:pBdr>
          <w:top w:val="nil"/>
          <w:left w:val="nil"/>
          <w:bottom w:val="nil"/>
          <w:right w:val="nil"/>
          <w:between w:val="nil"/>
        </w:pBdr>
        <w:spacing w:after="0" w:line="240" w:lineRule="auto"/>
        <w:rPr>
          <w:rFonts w:ascii="Arial" w:eastAsia="Arial" w:hAnsi="Arial" w:cs="Arial"/>
          <w:color w:val="000000"/>
          <w:sz w:val="24"/>
          <w:szCs w:val="24"/>
        </w:rPr>
      </w:pPr>
    </w:p>
    <w:p w14:paraId="57550E34" w14:textId="77777777" w:rsidR="0092651B" w:rsidRDefault="0092651B">
      <w:pPr>
        <w:pBdr>
          <w:top w:val="nil"/>
          <w:left w:val="nil"/>
          <w:bottom w:val="nil"/>
          <w:right w:val="nil"/>
          <w:between w:val="nil"/>
        </w:pBdr>
        <w:spacing w:after="0" w:line="240" w:lineRule="auto"/>
        <w:rPr>
          <w:rFonts w:ascii="Arial" w:eastAsia="Arial" w:hAnsi="Arial" w:cs="Arial"/>
          <w:color w:val="000000"/>
          <w:sz w:val="24"/>
          <w:szCs w:val="24"/>
        </w:rPr>
      </w:pPr>
    </w:p>
    <w:p w14:paraId="6D444458" w14:textId="691EBDE9" w:rsidR="00C1471E" w:rsidRDefault="00E82BA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Volunteers, Visitors, </w:t>
      </w:r>
      <w:r w:rsidR="00722EE5">
        <w:rPr>
          <w:rFonts w:ascii="Arial" w:eastAsia="Arial" w:hAnsi="Arial" w:cs="Arial"/>
          <w:b/>
          <w:color w:val="000000"/>
          <w:sz w:val="24"/>
          <w:szCs w:val="24"/>
        </w:rPr>
        <w:t xml:space="preserve">Representatives </w:t>
      </w:r>
      <w:r>
        <w:rPr>
          <w:rFonts w:ascii="Arial" w:eastAsia="Arial" w:hAnsi="Arial" w:cs="Arial"/>
          <w:b/>
          <w:color w:val="000000"/>
          <w:sz w:val="24"/>
          <w:szCs w:val="24"/>
        </w:rPr>
        <w:t>and Contractors</w:t>
      </w:r>
    </w:p>
    <w:p w14:paraId="6EFED46F" w14:textId="6BC8938C"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All Volunteers, Visitors, </w:t>
      </w:r>
      <w:r w:rsidR="008A5A8A">
        <w:rPr>
          <w:rFonts w:ascii="Arial" w:eastAsia="Arial" w:hAnsi="Arial" w:cs="Arial"/>
          <w:color w:val="000000"/>
          <w:sz w:val="24"/>
          <w:szCs w:val="24"/>
        </w:rPr>
        <w:t xml:space="preserve">Representatives </w:t>
      </w:r>
      <w:r>
        <w:rPr>
          <w:rFonts w:ascii="Arial" w:eastAsia="Arial" w:hAnsi="Arial" w:cs="Arial"/>
          <w:color w:val="000000"/>
          <w:sz w:val="24"/>
          <w:szCs w:val="24"/>
        </w:rPr>
        <w:t>and Contractors are expected to follow our mobile phone policy as it relates to staff whilst on the premises.</w:t>
      </w:r>
    </w:p>
    <w:p w14:paraId="412898E4" w14:textId="77777777" w:rsidR="00C1471E" w:rsidRDefault="00E82BA8">
      <w:pPr>
        <w:rPr>
          <w:rFonts w:ascii="Arial" w:eastAsia="Arial" w:hAnsi="Arial" w:cs="Arial"/>
          <w:sz w:val="24"/>
          <w:szCs w:val="24"/>
        </w:rPr>
      </w:pPr>
      <w:r>
        <w:rPr>
          <w:rFonts w:ascii="Arial" w:eastAsia="Arial" w:hAnsi="Arial" w:cs="Arial"/>
          <w:sz w:val="24"/>
          <w:szCs w:val="24"/>
        </w:rPr>
        <w:t>On arrival, such visitors will be informed of our expectations around the use of mobile phones.</w:t>
      </w:r>
    </w:p>
    <w:p w14:paraId="3C64C963" w14:textId="77777777" w:rsidR="00376636" w:rsidRDefault="00376636">
      <w:pPr>
        <w:pBdr>
          <w:top w:val="nil"/>
          <w:left w:val="nil"/>
          <w:bottom w:val="nil"/>
          <w:right w:val="nil"/>
          <w:between w:val="nil"/>
        </w:pBdr>
        <w:spacing w:after="0" w:line="240" w:lineRule="auto"/>
        <w:rPr>
          <w:rFonts w:ascii="Arial" w:eastAsia="Arial" w:hAnsi="Arial" w:cs="Arial"/>
          <w:b/>
          <w:color w:val="000000"/>
          <w:sz w:val="24"/>
          <w:szCs w:val="24"/>
        </w:rPr>
      </w:pPr>
    </w:p>
    <w:p w14:paraId="59D23EFB" w14:textId="77777777" w:rsidR="00376636" w:rsidRDefault="00376636">
      <w:pPr>
        <w:pBdr>
          <w:top w:val="nil"/>
          <w:left w:val="nil"/>
          <w:bottom w:val="nil"/>
          <w:right w:val="nil"/>
          <w:between w:val="nil"/>
        </w:pBdr>
        <w:spacing w:after="0" w:line="240" w:lineRule="auto"/>
        <w:rPr>
          <w:rFonts w:ascii="Arial" w:eastAsia="Arial" w:hAnsi="Arial" w:cs="Arial"/>
          <w:b/>
          <w:color w:val="000000"/>
          <w:sz w:val="24"/>
          <w:szCs w:val="24"/>
        </w:rPr>
      </w:pPr>
    </w:p>
    <w:p w14:paraId="4D7E3254" w14:textId="018EAEBD" w:rsidR="00C1471E" w:rsidRDefault="00E82BA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Parents</w:t>
      </w:r>
    </w:p>
    <w:p w14:paraId="7D5D8FA3"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While we would prefer parents not to use their mobile phones while at school, we recognise that this would be impossible to regulate and that many parents see their phones as essential means of communication at all times.</w:t>
      </w:r>
    </w:p>
    <w:p w14:paraId="095C593A"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We therefore ask that parents’ usage of mobile phones, whilst on the school site is courteous and appropriate to the school environment.</w:t>
      </w:r>
    </w:p>
    <w:p w14:paraId="36D7C709" w14:textId="62C8BBB3"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We also allow parents to photograph school events such as sports day using their mobile phones – but insist that parents do not publish images (e.g. on social networking sites) that include any children other than their own.</w:t>
      </w:r>
    </w:p>
    <w:p w14:paraId="5E280C1D" w14:textId="77777777" w:rsidR="00C1471E" w:rsidRDefault="00C1471E">
      <w:pPr>
        <w:pBdr>
          <w:top w:val="nil"/>
          <w:left w:val="nil"/>
          <w:bottom w:val="nil"/>
          <w:right w:val="nil"/>
          <w:between w:val="nil"/>
        </w:pBdr>
        <w:spacing w:after="0" w:line="240" w:lineRule="auto"/>
        <w:rPr>
          <w:rFonts w:ascii="Arial" w:eastAsia="Arial" w:hAnsi="Arial" w:cs="Arial"/>
          <w:color w:val="000000"/>
          <w:sz w:val="24"/>
          <w:szCs w:val="24"/>
        </w:rPr>
      </w:pPr>
    </w:p>
    <w:p w14:paraId="41659FD5" w14:textId="77777777" w:rsidR="00C1471E" w:rsidRDefault="00E82BA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Dissemination</w:t>
      </w:r>
    </w:p>
    <w:p w14:paraId="72B18C69" w14:textId="77777777" w:rsidR="00C1471E" w:rsidRDefault="00E82BA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mobile phone policy will be shared with staff and volunteers as part of their induction. It will also be available to parents via the school office and website.</w:t>
      </w:r>
    </w:p>
    <w:p w14:paraId="206496C7" w14:textId="77777777" w:rsidR="00C1471E" w:rsidRDefault="00C1471E">
      <w:pPr>
        <w:pBdr>
          <w:top w:val="nil"/>
          <w:left w:val="nil"/>
          <w:bottom w:val="nil"/>
          <w:right w:val="nil"/>
          <w:between w:val="nil"/>
        </w:pBdr>
        <w:spacing w:after="0" w:line="240" w:lineRule="auto"/>
        <w:rPr>
          <w:rFonts w:ascii="Arial" w:eastAsia="Arial" w:hAnsi="Arial" w:cs="Arial"/>
          <w:color w:val="000000"/>
          <w:sz w:val="24"/>
          <w:szCs w:val="24"/>
        </w:rPr>
      </w:pPr>
    </w:p>
    <w:p w14:paraId="4DF902DE" w14:textId="77777777" w:rsidR="00C1471E" w:rsidRDefault="00C1471E">
      <w:pPr>
        <w:pBdr>
          <w:top w:val="nil"/>
          <w:left w:val="nil"/>
          <w:bottom w:val="nil"/>
          <w:right w:val="nil"/>
          <w:between w:val="nil"/>
        </w:pBdr>
        <w:spacing w:after="0" w:line="240" w:lineRule="auto"/>
        <w:rPr>
          <w:rFonts w:ascii="Arial" w:eastAsia="Arial" w:hAnsi="Arial" w:cs="Arial"/>
          <w:color w:val="000000"/>
          <w:sz w:val="24"/>
          <w:szCs w:val="24"/>
        </w:rPr>
      </w:pPr>
    </w:p>
    <w:p w14:paraId="64EFEFCA" w14:textId="77777777" w:rsidR="00C1471E" w:rsidRDefault="00C1471E">
      <w:pPr>
        <w:pBdr>
          <w:top w:val="nil"/>
          <w:left w:val="nil"/>
          <w:bottom w:val="nil"/>
          <w:right w:val="nil"/>
          <w:between w:val="nil"/>
        </w:pBdr>
        <w:spacing w:after="0" w:line="240" w:lineRule="auto"/>
        <w:rPr>
          <w:rFonts w:ascii="Arial" w:eastAsia="Arial" w:hAnsi="Arial" w:cs="Arial"/>
          <w:color w:val="000000"/>
          <w:sz w:val="24"/>
          <w:szCs w:val="24"/>
        </w:rPr>
      </w:pPr>
    </w:p>
    <w:p w14:paraId="63CEFCDC" w14:textId="37D52A91" w:rsidR="00C1471E" w:rsidRDefault="00E82BA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Date Agreed</w:t>
      </w:r>
      <w:r w:rsidR="008A5A8A">
        <w:rPr>
          <w:rFonts w:ascii="Arial" w:eastAsia="Arial" w:hAnsi="Arial" w:cs="Arial"/>
          <w:b/>
          <w:color w:val="000000"/>
          <w:sz w:val="24"/>
          <w:szCs w:val="24"/>
        </w:rPr>
        <w:t xml:space="preserve">: October 2022 </w:t>
      </w:r>
    </w:p>
    <w:p w14:paraId="16C77404" w14:textId="77777777" w:rsidR="00C1471E" w:rsidRDefault="00C1471E">
      <w:pPr>
        <w:pBdr>
          <w:top w:val="nil"/>
          <w:left w:val="nil"/>
          <w:bottom w:val="nil"/>
          <w:right w:val="nil"/>
          <w:between w:val="nil"/>
        </w:pBdr>
        <w:spacing w:after="0" w:line="240" w:lineRule="auto"/>
        <w:rPr>
          <w:rFonts w:ascii="Arial" w:eastAsia="Arial" w:hAnsi="Arial" w:cs="Arial"/>
          <w:b/>
          <w:color w:val="000000"/>
          <w:sz w:val="24"/>
          <w:szCs w:val="24"/>
        </w:rPr>
      </w:pPr>
    </w:p>
    <w:p w14:paraId="1BC3FB82" w14:textId="1A58AF10" w:rsidR="00C1471E" w:rsidRDefault="00E82BA8" w:rsidP="008A5A8A">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color w:val="000000"/>
          <w:sz w:val="24"/>
          <w:szCs w:val="24"/>
        </w:rPr>
        <w:t>Date for review:</w:t>
      </w:r>
      <w:r>
        <w:rPr>
          <w:rFonts w:ascii="Arial" w:eastAsia="Arial" w:hAnsi="Arial" w:cs="Arial"/>
          <w:b/>
          <w:color w:val="000000"/>
          <w:sz w:val="24"/>
          <w:szCs w:val="24"/>
        </w:rPr>
        <w:tab/>
      </w:r>
      <w:r w:rsidR="008A5A8A">
        <w:rPr>
          <w:rFonts w:ascii="Arial" w:eastAsia="Arial" w:hAnsi="Arial" w:cs="Arial"/>
          <w:b/>
          <w:color w:val="000000"/>
          <w:sz w:val="24"/>
          <w:szCs w:val="24"/>
        </w:rPr>
        <w:t xml:space="preserve">October 2024 </w:t>
      </w:r>
    </w:p>
    <w:p w14:paraId="0250EC3C" w14:textId="77777777" w:rsidR="00C1471E" w:rsidRDefault="00C1471E">
      <w:pPr>
        <w:pBdr>
          <w:top w:val="nil"/>
          <w:left w:val="nil"/>
          <w:bottom w:val="nil"/>
          <w:right w:val="nil"/>
          <w:between w:val="nil"/>
        </w:pBdr>
        <w:spacing w:after="0" w:line="240" w:lineRule="auto"/>
        <w:rPr>
          <w:rFonts w:ascii="Arial" w:eastAsia="Arial" w:hAnsi="Arial" w:cs="Arial"/>
          <w:b/>
          <w:color w:val="000000"/>
          <w:sz w:val="24"/>
          <w:szCs w:val="24"/>
        </w:rPr>
      </w:pPr>
    </w:p>
    <w:p w14:paraId="75836986" w14:textId="77777777" w:rsidR="00C1471E" w:rsidRDefault="00C1471E">
      <w:pPr>
        <w:pBdr>
          <w:top w:val="nil"/>
          <w:left w:val="nil"/>
          <w:bottom w:val="nil"/>
          <w:right w:val="nil"/>
          <w:between w:val="nil"/>
        </w:pBdr>
        <w:spacing w:after="0" w:line="240" w:lineRule="auto"/>
        <w:rPr>
          <w:rFonts w:ascii="Arial" w:eastAsia="Arial" w:hAnsi="Arial" w:cs="Arial"/>
          <w:b/>
          <w:color w:val="000000"/>
          <w:sz w:val="24"/>
          <w:szCs w:val="24"/>
        </w:rPr>
      </w:pPr>
    </w:p>
    <w:sectPr w:rsidR="00C1471E" w:rsidSect="0092651B">
      <w:footerReference w:type="default" r:id="rId9"/>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5EBD" w14:textId="77777777" w:rsidR="00F10925" w:rsidRDefault="00F10925">
      <w:pPr>
        <w:spacing w:after="0" w:line="240" w:lineRule="auto"/>
      </w:pPr>
      <w:r>
        <w:separator/>
      </w:r>
    </w:p>
  </w:endnote>
  <w:endnote w:type="continuationSeparator" w:id="0">
    <w:p w14:paraId="2CA12483" w14:textId="77777777" w:rsidR="00F10925" w:rsidRDefault="00F1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assoonPrimaryInfan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058D" w14:textId="77777777" w:rsidR="00C1471E" w:rsidRDefault="00E82BA8">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 </w:t>
    </w:r>
    <w:r>
      <w:rPr>
        <w:color w:val="808080"/>
      </w:rPr>
      <w:t>Page</w:t>
    </w:r>
  </w:p>
  <w:p w14:paraId="09B4CA44" w14:textId="77777777" w:rsidR="00C1471E" w:rsidRDefault="00C1471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5A67" w14:textId="77777777" w:rsidR="00F10925" w:rsidRDefault="00F10925">
      <w:pPr>
        <w:spacing w:after="0" w:line="240" w:lineRule="auto"/>
      </w:pPr>
      <w:r>
        <w:separator/>
      </w:r>
    </w:p>
  </w:footnote>
  <w:footnote w:type="continuationSeparator" w:id="0">
    <w:p w14:paraId="5B951279" w14:textId="77777777" w:rsidR="00F10925" w:rsidRDefault="00F10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7F67"/>
    <w:multiLevelType w:val="multilevel"/>
    <w:tmpl w:val="EAB4A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3678E8"/>
    <w:multiLevelType w:val="multilevel"/>
    <w:tmpl w:val="51D81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9D3538"/>
    <w:multiLevelType w:val="multilevel"/>
    <w:tmpl w:val="B28C5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B3726E"/>
    <w:multiLevelType w:val="multilevel"/>
    <w:tmpl w:val="7DC45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DE53B8"/>
    <w:multiLevelType w:val="multilevel"/>
    <w:tmpl w:val="1460FBB6"/>
    <w:lvl w:ilvl="0">
      <w:start w:val="1"/>
      <w:numFmt w:val="bullet"/>
      <w:lvlText w:val="-"/>
      <w:lvlJc w:val="left"/>
      <w:pPr>
        <w:ind w:left="720" w:hanging="360"/>
      </w:pPr>
      <w:rPr>
        <w:rFonts w:ascii="SassoonPrimaryInfant" w:eastAsia="SassoonPrimaryInfant" w:hAnsi="SassoonPrimaryInfant" w:cs="SassoonPrimaryInfan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B261FC"/>
    <w:multiLevelType w:val="multilevel"/>
    <w:tmpl w:val="A330D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6427498">
    <w:abstractNumId w:val="1"/>
  </w:num>
  <w:num w:numId="2" w16cid:durableId="835418645">
    <w:abstractNumId w:val="2"/>
  </w:num>
  <w:num w:numId="3" w16cid:durableId="656343134">
    <w:abstractNumId w:val="4"/>
  </w:num>
  <w:num w:numId="4" w16cid:durableId="229778525">
    <w:abstractNumId w:val="0"/>
  </w:num>
  <w:num w:numId="5" w16cid:durableId="205023964">
    <w:abstractNumId w:val="5"/>
  </w:num>
  <w:num w:numId="6" w16cid:durableId="496699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1E"/>
    <w:rsid w:val="002D1093"/>
    <w:rsid w:val="00376636"/>
    <w:rsid w:val="00722EE5"/>
    <w:rsid w:val="008A5A8A"/>
    <w:rsid w:val="0092651B"/>
    <w:rsid w:val="00C1471E"/>
    <w:rsid w:val="00E82BA8"/>
    <w:rsid w:val="00EF4E10"/>
    <w:rsid w:val="00F109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06C7"/>
  <w15:docId w15:val="{095BD5E8-1394-4574-8ACB-B69B01EF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82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Mitchell</dc:creator>
  <cp:lastModifiedBy>Lizzy Toon</cp:lastModifiedBy>
  <cp:revision>5</cp:revision>
  <cp:lastPrinted>2020-11-05T15:32:00Z</cp:lastPrinted>
  <dcterms:created xsi:type="dcterms:W3CDTF">2022-10-12T20:15:00Z</dcterms:created>
  <dcterms:modified xsi:type="dcterms:W3CDTF">2022-10-13T10:54:00Z</dcterms:modified>
</cp:coreProperties>
</file>